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021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70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45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Яхъяева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С.Я.,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председателя местной национально-культурной общественной организации «Дружба народов Дагестана» г. Покачи </w:t>
      </w:r>
      <w:r>
        <w:rPr>
          <w:rFonts w:ascii="Times New Roman" w:eastAsia="Times New Roman" w:hAnsi="Times New Roman" w:cs="Times New Roman"/>
          <w:sz w:val="27"/>
          <w:szCs w:val="27"/>
        </w:rPr>
        <w:t>Яхъяева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Солтанпаша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Яхъяевича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19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гражданина РФ, проживающего по адресу: </w:t>
      </w:r>
      <w:r>
        <w:rPr>
          <w:rStyle w:val="cat-Addressgrp-5rplc-1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>Яхъяев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>председател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местной национально-культурной общественной организации «Дружба народов Дагестана» г.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осуществляя свою деятельность по адресу ХМАО – Югра, г. Покачи </w:t>
      </w:r>
      <w:r>
        <w:rPr>
          <w:rFonts w:ascii="Times New Roman" w:eastAsia="Times New Roman" w:hAnsi="Times New Roman" w:cs="Times New Roman"/>
          <w:sz w:val="27"/>
          <w:szCs w:val="27"/>
        </w:rPr>
        <w:t>ул. Мира д. № 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кв. № 45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правонарушение, предусмотренное ст. 15.5 КоАП РФ, которое выразилось в не</w:t>
      </w:r>
      <w:r>
        <w:rPr>
          <w:rFonts w:ascii="Times New Roman" w:eastAsia="Times New Roman" w:hAnsi="Times New Roman" w:cs="Times New Roman"/>
          <w:sz w:val="27"/>
          <w:szCs w:val="27"/>
        </w:rPr>
        <w:t>своевременном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12 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том, что в соответствии с п. 7 ст. 431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Яхъяев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С.Я. в судебное заседание не явился, о времени и месте рассмотрения дела об административном правонарушении извещен надлежащим образом, ходатайство об отложении судебного заседания не заявлял, получение судебного извещения не обеспечил.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>8617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1400353200002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</w:t>
      </w:r>
      <w:r>
        <w:rPr>
          <w:rFonts w:ascii="Times New Roman" w:eastAsia="Times New Roman" w:hAnsi="Times New Roman" w:cs="Times New Roman"/>
          <w:sz w:val="27"/>
          <w:szCs w:val="27"/>
        </w:rPr>
        <w:t>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явке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 списком внутренних почтовых отправлений и отчетом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7"/>
          <w:szCs w:val="27"/>
        </w:rPr>
        <w:t>80101190360267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-квитанция о приёме налоговой декларации (расчета), бухгалтерской (финансовой) отчетности в электронной форме, которая предоставлена в налоговый орган </w:t>
      </w:r>
      <w:r>
        <w:rPr>
          <w:rFonts w:ascii="Times New Roman" w:eastAsia="Times New Roman" w:hAnsi="Times New Roman" w:cs="Times New Roman"/>
          <w:sz w:val="27"/>
          <w:szCs w:val="27"/>
        </w:rPr>
        <w:t>12 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2023 года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выписку из ЕГРЮЛ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Яхъяев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С.Я., является должностным лицом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председателем местной национально-культурной общественной организации «Дружба народов Дагестана» г.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 по страховым взносам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представляется по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формату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порядке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должен был быть представлен </w:t>
      </w:r>
      <w:r>
        <w:rPr>
          <w:rFonts w:ascii="Times New Roman" w:eastAsia="Times New Roman" w:hAnsi="Times New Roman" w:cs="Times New Roman"/>
          <w:sz w:val="27"/>
          <w:szCs w:val="27"/>
        </w:rPr>
        <w:t>местной национально-культурной общественной организаци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«Дружба народов Дагестана» г.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, был направлен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Яхъяев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Яхъяев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смягчающего вину обстоятельства и отсутствие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чем, мировой судья приходит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выводу,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Яхъяев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основании изложенного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руководствуясь ст. 29.9-29.11 Кодекса РФ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административных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правонарушениях, 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Яхъяева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Солтанпаша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Яхъяевича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РФ об административных правон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арушениях,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</w:t>
      </w:r>
      <w:r>
        <w:rPr>
          <w:rFonts w:ascii="Times New Roman" w:eastAsia="Times New Roman" w:hAnsi="Times New Roman" w:cs="Times New Roman"/>
          <w:sz w:val="27"/>
          <w:szCs w:val="27"/>
        </w:rPr>
        <w:t>виде предупреждения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Яхъяеву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С.Я.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предупреждение — это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</w:t>
      </w:r>
      <w:r>
        <w:rPr>
          <w:rFonts w:ascii="Times New Roman" w:eastAsia="Times New Roman" w:hAnsi="Times New Roman" w:cs="Times New Roman"/>
          <w:sz w:val="27"/>
          <w:szCs w:val="27"/>
        </w:rPr>
        <w:t>ь обжаловано в 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районный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45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9rplc-11">
    <w:name w:val="cat-PassportData grp-19 rplc-11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Addressgrp-5rplc-14">
    <w:name w:val="cat-Address grp-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